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0C0E" w14:textId="6AB444BB" w:rsidR="00E06E67" w:rsidRPr="00C216AD" w:rsidRDefault="0033223A" w:rsidP="003322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216AD">
        <w:rPr>
          <w:b/>
          <w:bCs/>
          <w:sz w:val="28"/>
          <w:szCs w:val="28"/>
        </w:rPr>
        <w:t>People with Disability Advisory Group</w:t>
      </w:r>
    </w:p>
    <w:p w14:paraId="20BDB86A" w14:textId="77777777" w:rsidR="0033223A" w:rsidRPr="0033223A" w:rsidRDefault="0033223A" w:rsidP="0033223A">
      <w:pPr>
        <w:spacing w:after="0" w:line="240" w:lineRule="auto"/>
        <w:jc w:val="center"/>
        <w:rPr>
          <w:b/>
          <w:bCs/>
        </w:rPr>
      </w:pPr>
    </w:p>
    <w:p w14:paraId="3652AC84" w14:textId="1CB1231D" w:rsidR="0033223A" w:rsidRDefault="0033223A" w:rsidP="0033223A">
      <w:pPr>
        <w:spacing w:after="0" w:line="240" w:lineRule="auto"/>
      </w:pPr>
    </w:p>
    <w:p w14:paraId="529CDD3C" w14:textId="3143CEE6" w:rsidR="0033223A" w:rsidRDefault="00F334A5" w:rsidP="0033223A">
      <w:pPr>
        <w:spacing w:after="0" w:line="240" w:lineRule="auto"/>
      </w:pPr>
      <w:r>
        <w:t xml:space="preserve">The Uniting Church and its agencies </w:t>
      </w:r>
      <w:r w:rsidR="00CA14E4">
        <w:t>created the Disability Royal Commission National Task Group in response to</w:t>
      </w:r>
      <w:r>
        <w:t xml:space="preserve"> the </w:t>
      </w:r>
      <w:r w:rsidR="00CA14E4">
        <w:t>Royal Commission into Violence, Abuse, Neglect and Exploitation of People with Disability.</w:t>
      </w:r>
    </w:p>
    <w:p w14:paraId="116514AA" w14:textId="05208F22" w:rsidR="00CA14E4" w:rsidRDefault="00CA14E4" w:rsidP="0033223A">
      <w:pPr>
        <w:spacing w:after="0" w:line="240" w:lineRule="auto"/>
      </w:pPr>
    </w:p>
    <w:p w14:paraId="20F18D5D" w14:textId="6EC32D73" w:rsidR="003A52DF" w:rsidRDefault="00CA14E4" w:rsidP="0033223A">
      <w:pPr>
        <w:spacing w:after="0" w:line="240" w:lineRule="auto"/>
      </w:pPr>
      <w:r>
        <w:t>The National Task Group consists of representatives from the church and its agencies</w:t>
      </w:r>
      <w:r w:rsidR="003A52DF">
        <w:t xml:space="preserve"> and </w:t>
      </w:r>
      <w:proofErr w:type="spellStart"/>
      <w:r w:rsidR="003A52DF">
        <w:t>mets</w:t>
      </w:r>
      <w:proofErr w:type="spellEnd"/>
      <w:r w:rsidR="00062510">
        <w:t xml:space="preserve"> </w:t>
      </w:r>
      <w:r w:rsidR="006761B0">
        <w:t>at least</w:t>
      </w:r>
      <w:r w:rsidR="003A52DF">
        <w:t xml:space="preserve"> five times a year.</w:t>
      </w:r>
    </w:p>
    <w:p w14:paraId="545C6988" w14:textId="77777777" w:rsidR="003A52DF" w:rsidRDefault="003A52DF" w:rsidP="0033223A">
      <w:pPr>
        <w:spacing w:after="0" w:line="240" w:lineRule="auto"/>
      </w:pPr>
    </w:p>
    <w:p w14:paraId="013348A5" w14:textId="77777777" w:rsidR="003A52DF" w:rsidRPr="00C216AD" w:rsidRDefault="003A52DF" w:rsidP="003A52DF">
      <w:pPr>
        <w:spacing w:after="0" w:line="240" w:lineRule="auto"/>
        <w:rPr>
          <w:b/>
          <w:bCs/>
        </w:rPr>
      </w:pPr>
      <w:r w:rsidRPr="00C216AD">
        <w:rPr>
          <w:b/>
          <w:bCs/>
        </w:rPr>
        <w:t>People with Disability Advisory Group</w:t>
      </w:r>
    </w:p>
    <w:p w14:paraId="5096A6E7" w14:textId="77777777" w:rsidR="003A52DF" w:rsidRDefault="003A52DF" w:rsidP="0033223A">
      <w:pPr>
        <w:spacing w:after="0" w:line="240" w:lineRule="auto"/>
      </w:pPr>
    </w:p>
    <w:p w14:paraId="58EDA382" w14:textId="062B6E20" w:rsidR="00CA14E4" w:rsidRDefault="00CA14E4" w:rsidP="0033223A">
      <w:pPr>
        <w:spacing w:after="0" w:line="240" w:lineRule="auto"/>
      </w:pPr>
      <w:r>
        <w:t>The National Task Group has created the People with Disability Advisory Group to provide guidance on:</w:t>
      </w:r>
    </w:p>
    <w:p w14:paraId="0B5BB4D0" w14:textId="646986BC" w:rsidR="00CA14E4" w:rsidRDefault="00CA14E4" w:rsidP="00CA14E4">
      <w:pPr>
        <w:pStyle w:val="ListParagraph"/>
        <w:numPr>
          <w:ilvl w:val="0"/>
          <w:numId w:val="3"/>
        </w:numPr>
        <w:spacing w:before="60" w:after="0" w:line="240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 information to the Royal Commission</w:t>
      </w:r>
    </w:p>
    <w:p w14:paraId="63B4C4F8" w14:textId="5074A7C5" w:rsidR="00CA14E4" w:rsidRDefault="00CA14E4" w:rsidP="00CA14E4">
      <w:pPr>
        <w:pStyle w:val="ListParagraph"/>
        <w:numPr>
          <w:ilvl w:val="0"/>
          <w:numId w:val="3"/>
        </w:numPr>
        <w:spacing w:before="60" w:after="0" w:line="240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responding to what the Royal Commission says</w:t>
      </w:r>
    </w:p>
    <w:p w14:paraId="2654FF65" w14:textId="6635E218" w:rsidR="00CA14E4" w:rsidRDefault="00CA14E4" w:rsidP="00CA14E4">
      <w:pPr>
        <w:pStyle w:val="ListParagraph"/>
        <w:numPr>
          <w:ilvl w:val="0"/>
          <w:numId w:val="3"/>
        </w:numPr>
        <w:spacing w:before="60" w:after="0" w:line="240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issues affecting people with disability</w:t>
      </w:r>
    </w:p>
    <w:p w14:paraId="3C2FADC1" w14:textId="33D74799" w:rsidR="00CA14E4" w:rsidRPr="00CA14E4" w:rsidRDefault="00CA14E4" w:rsidP="00CA14E4">
      <w:pPr>
        <w:pStyle w:val="ListParagraph"/>
        <w:numPr>
          <w:ilvl w:val="0"/>
          <w:numId w:val="3"/>
        </w:numPr>
        <w:spacing w:before="60" w:after="0" w:line="240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makes people with disability safe.</w:t>
      </w:r>
    </w:p>
    <w:p w14:paraId="682D861B" w14:textId="357E99DE" w:rsidR="00CA14E4" w:rsidRDefault="00CA14E4" w:rsidP="0033223A">
      <w:pPr>
        <w:spacing w:after="0" w:line="240" w:lineRule="auto"/>
      </w:pPr>
    </w:p>
    <w:p w14:paraId="54E1AE3E" w14:textId="0DE58800" w:rsidR="00CA14E4" w:rsidRDefault="00C216AD" w:rsidP="0033223A">
      <w:pPr>
        <w:spacing w:after="0" w:line="240" w:lineRule="auto"/>
      </w:pPr>
      <w:r>
        <w:t>The Advisory Group will have up to 15 people</w:t>
      </w:r>
      <w:r w:rsidR="006761B0">
        <w:t xml:space="preserve"> with disability</w:t>
      </w:r>
      <w:r>
        <w:t xml:space="preserve"> from the church and services across Australia.</w:t>
      </w:r>
    </w:p>
    <w:p w14:paraId="508FCEAC" w14:textId="77777777" w:rsidR="00CA14E4" w:rsidRDefault="00CA14E4" w:rsidP="0033223A">
      <w:pPr>
        <w:spacing w:after="0" w:line="240" w:lineRule="auto"/>
      </w:pPr>
    </w:p>
    <w:p w14:paraId="4164A6F6" w14:textId="349C97FB" w:rsidR="0033223A" w:rsidRPr="00C216AD" w:rsidRDefault="00C216AD" w:rsidP="0033223A">
      <w:pPr>
        <w:spacing w:after="0" w:line="240" w:lineRule="auto"/>
        <w:rPr>
          <w:b/>
          <w:bCs/>
        </w:rPr>
      </w:pPr>
      <w:r w:rsidRPr="00C216AD">
        <w:rPr>
          <w:b/>
          <w:bCs/>
        </w:rPr>
        <w:t>Diversity</w:t>
      </w:r>
    </w:p>
    <w:p w14:paraId="5E8C2C4B" w14:textId="655D31B3" w:rsidR="0033223A" w:rsidRDefault="0033223A" w:rsidP="0033223A">
      <w:pPr>
        <w:spacing w:after="0" w:line="240" w:lineRule="auto"/>
      </w:pPr>
    </w:p>
    <w:p w14:paraId="43487C1D" w14:textId="56E8655E" w:rsidR="00C216AD" w:rsidRDefault="00C216AD" w:rsidP="0033223A">
      <w:pPr>
        <w:spacing w:after="0" w:line="240" w:lineRule="auto"/>
      </w:pPr>
      <w:r>
        <w:t>We</w:t>
      </w:r>
      <w:r w:rsidR="003A52DF">
        <w:t xml:space="preserve"> want the Advisory Group to be as diverse as possible. We</w:t>
      </w:r>
      <w:r>
        <w:t xml:space="preserve"> encourage people from Aboriginal and Torres Strait Islander communities; cultural and language diverse communities; gender divers</w:t>
      </w:r>
      <w:r w:rsidR="003A52DF">
        <w:t>e communities</w:t>
      </w:r>
      <w:r>
        <w:t>; and from all age groups</w:t>
      </w:r>
      <w:r w:rsidR="00062510">
        <w:t xml:space="preserve"> to get involved</w:t>
      </w:r>
      <w:r>
        <w:t>.</w:t>
      </w:r>
    </w:p>
    <w:p w14:paraId="5A978AE6" w14:textId="02B87306" w:rsidR="00C216AD" w:rsidRDefault="00C216AD" w:rsidP="0033223A">
      <w:pPr>
        <w:spacing w:after="0" w:line="240" w:lineRule="auto"/>
      </w:pPr>
    </w:p>
    <w:p w14:paraId="79215C02" w14:textId="25C883C2" w:rsidR="00C216AD" w:rsidRPr="00C216AD" w:rsidRDefault="00C216AD" w:rsidP="0033223A">
      <w:pPr>
        <w:spacing w:after="0" w:line="240" w:lineRule="auto"/>
        <w:rPr>
          <w:b/>
          <w:bCs/>
        </w:rPr>
      </w:pPr>
      <w:r w:rsidRPr="00C216AD">
        <w:rPr>
          <w:b/>
          <w:bCs/>
        </w:rPr>
        <w:t>Meetings</w:t>
      </w:r>
    </w:p>
    <w:p w14:paraId="45AFEAA3" w14:textId="1873602D" w:rsidR="00C216AD" w:rsidRDefault="00C216AD" w:rsidP="0033223A">
      <w:pPr>
        <w:spacing w:after="0" w:line="240" w:lineRule="auto"/>
      </w:pPr>
    </w:p>
    <w:p w14:paraId="1D3D68C1" w14:textId="1C41A9CF" w:rsidR="00C216AD" w:rsidRDefault="00C216AD" w:rsidP="0033223A">
      <w:pPr>
        <w:spacing w:after="0" w:line="240" w:lineRule="auto"/>
      </w:pPr>
      <w:r>
        <w:t xml:space="preserve">It is expected that the Advisory Group will have its first meeting </w:t>
      </w:r>
      <w:r w:rsidR="00062510">
        <w:t xml:space="preserve">in </w:t>
      </w:r>
      <w:r>
        <w:t xml:space="preserve">March or April </w:t>
      </w:r>
      <w:r w:rsidR="00062510">
        <w:t xml:space="preserve">of </w:t>
      </w:r>
      <w:r>
        <w:t>2022</w:t>
      </w:r>
      <w:r w:rsidR="00062510">
        <w:t>. The Advisory Group</w:t>
      </w:r>
      <w:r>
        <w:t xml:space="preserve"> will meet between two and five times each year. The meetings will be online.</w:t>
      </w:r>
    </w:p>
    <w:p w14:paraId="0BFA2517" w14:textId="1D666846" w:rsidR="00C216AD" w:rsidRDefault="00C216AD" w:rsidP="0033223A">
      <w:pPr>
        <w:spacing w:after="0" w:line="240" w:lineRule="auto"/>
      </w:pPr>
    </w:p>
    <w:p w14:paraId="7CBB06EA" w14:textId="1E1C3C8C" w:rsidR="00C216AD" w:rsidRDefault="00C216AD" w:rsidP="0033223A">
      <w:pPr>
        <w:spacing w:after="0" w:line="240" w:lineRule="auto"/>
      </w:pPr>
      <w:r>
        <w:t xml:space="preserve">We will meet the access needs of participants. For example, we </w:t>
      </w:r>
      <w:r w:rsidR="00062510">
        <w:t xml:space="preserve">will </w:t>
      </w:r>
      <w:r>
        <w:t>provide live captioning</w:t>
      </w:r>
      <w:r w:rsidR="00062510">
        <w:t>,</w:t>
      </w:r>
      <w:r>
        <w:t xml:space="preserve"> </w:t>
      </w:r>
      <w:proofErr w:type="spellStart"/>
      <w:r>
        <w:t>Auslan</w:t>
      </w:r>
      <w:proofErr w:type="spellEnd"/>
      <w:r w:rsidR="00062510">
        <w:t>,</w:t>
      </w:r>
      <w:r>
        <w:t xml:space="preserve"> or language interpreting. A participant can have a support person help them participate in meetings. However, support people cannot take part in the meetings.</w:t>
      </w:r>
    </w:p>
    <w:p w14:paraId="3B4B9BEC" w14:textId="706A8CD6" w:rsidR="00C216AD" w:rsidRDefault="00C216AD" w:rsidP="0033223A">
      <w:pPr>
        <w:spacing w:after="0" w:line="240" w:lineRule="auto"/>
      </w:pPr>
    </w:p>
    <w:p w14:paraId="42A9D85E" w14:textId="5EB2C753" w:rsidR="003A52DF" w:rsidRDefault="003A52DF" w:rsidP="0033223A">
      <w:pPr>
        <w:spacing w:after="0" w:line="240" w:lineRule="auto"/>
      </w:pPr>
      <w:r>
        <w:t xml:space="preserve">The first meeting will be casual. Participants will meet one another and decide on how future meetings will happen. Participants can </w:t>
      </w:r>
      <w:r w:rsidR="00BB165D">
        <w:t xml:space="preserve">use this meeting to </w:t>
      </w:r>
      <w:r>
        <w:t xml:space="preserve">decide if </w:t>
      </w:r>
      <w:r w:rsidR="00BB165D">
        <w:t xml:space="preserve">joining </w:t>
      </w:r>
      <w:r>
        <w:t>the Advisory Group is right for them.</w:t>
      </w:r>
    </w:p>
    <w:p w14:paraId="1E7E43E5" w14:textId="6CFF5C7D" w:rsidR="003A52DF" w:rsidRDefault="003A52DF" w:rsidP="0033223A">
      <w:pPr>
        <w:spacing w:after="0" w:line="240" w:lineRule="auto"/>
      </w:pPr>
    </w:p>
    <w:p w14:paraId="1B8C1F5F" w14:textId="3D3019F9" w:rsidR="003A52DF" w:rsidRDefault="003A52DF" w:rsidP="0033223A">
      <w:pPr>
        <w:spacing w:after="0" w:line="240" w:lineRule="auto"/>
      </w:pPr>
      <w:r>
        <w:t>The second meeting will be a week after the first meeting.</w:t>
      </w:r>
    </w:p>
    <w:p w14:paraId="28436B16" w14:textId="3D6FEAAF" w:rsidR="00C216AD" w:rsidRDefault="00C216AD" w:rsidP="0033223A">
      <w:pPr>
        <w:spacing w:after="0" w:line="240" w:lineRule="auto"/>
      </w:pPr>
    </w:p>
    <w:p w14:paraId="098AFE30" w14:textId="62AC6A48" w:rsidR="00C216AD" w:rsidRPr="003A52DF" w:rsidRDefault="003A52DF" w:rsidP="0033223A">
      <w:pPr>
        <w:spacing w:after="0" w:line="240" w:lineRule="auto"/>
        <w:rPr>
          <w:b/>
          <w:bCs/>
        </w:rPr>
      </w:pPr>
      <w:r w:rsidRPr="003A52DF">
        <w:rPr>
          <w:b/>
          <w:bCs/>
        </w:rPr>
        <w:t>Application Form</w:t>
      </w:r>
    </w:p>
    <w:p w14:paraId="05A96500" w14:textId="2BB315C5" w:rsidR="00C216AD" w:rsidRDefault="00C216AD" w:rsidP="0033223A">
      <w:pPr>
        <w:spacing w:after="0" w:line="240" w:lineRule="auto"/>
      </w:pPr>
    </w:p>
    <w:p w14:paraId="2BF9A3DA" w14:textId="71DF7F2A" w:rsidR="00C216AD" w:rsidRDefault="000763B5" w:rsidP="0033223A">
      <w:pPr>
        <w:spacing w:after="0" w:line="240" w:lineRule="auto"/>
      </w:pPr>
      <w:r>
        <w:t>We encourage anyone interested in being part of the Advisory Group to apply by completing</w:t>
      </w:r>
      <w:r w:rsidR="003A52DF">
        <w:t xml:space="preserve"> the attached application form.</w:t>
      </w:r>
    </w:p>
    <w:p w14:paraId="1682399A" w14:textId="77777777" w:rsidR="0033223A" w:rsidRDefault="0033223A" w:rsidP="0033223A">
      <w:pPr>
        <w:spacing w:after="0" w:line="240" w:lineRule="auto"/>
      </w:pPr>
    </w:p>
    <w:sectPr w:rsidR="0033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148"/>
    <w:multiLevelType w:val="hybridMultilevel"/>
    <w:tmpl w:val="1C2E7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0CBB"/>
    <w:multiLevelType w:val="hybridMultilevel"/>
    <w:tmpl w:val="2EFAB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139C7"/>
    <w:multiLevelType w:val="hybridMultilevel"/>
    <w:tmpl w:val="E8C0A87E"/>
    <w:lvl w:ilvl="0" w:tplc="E5383948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3A"/>
    <w:rsid w:val="00062510"/>
    <w:rsid w:val="000763B5"/>
    <w:rsid w:val="000C0D24"/>
    <w:rsid w:val="000D65E7"/>
    <w:rsid w:val="0033223A"/>
    <w:rsid w:val="00376F55"/>
    <w:rsid w:val="003A4117"/>
    <w:rsid w:val="003A52DF"/>
    <w:rsid w:val="00532E71"/>
    <w:rsid w:val="006761B0"/>
    <w:rsid w:val="00837185"/>
    <w:rsid w:val="00BB165D"/>
    <w:rsid w:val="00C216AD"/>
    <w:rsid w:val="00CA14E4"/>
    <w:rsid w:val="00E06E67"/>
    <w:rsid w:val="00F334A5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BE9A"/>
  <w15:chartTrackingRefBased/>
  <w15:docId w15:val="{61C90ADB-6006-46FA-9EAE-5747DFD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E4"/>
    <w:pPr>
      <w:numPr>
        <w:numId w:val="1"/>
      </w:numPr>
      <w:spacing w:after="120" w:line="360" w:lineRule="auto"/>
      <w:contextualSpacing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unhideWhenUsed/>
    <w:rsid w:val="00C216AD"/>
    <w:rPr>
      <w:rFonts w:ascii="Arial" w:hAnsi="Arial"/>
      <w:b/>
      <w:color w:val="4F3D6B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BFEBF797E44DA9C2327FF351E24C" ma:contentTypeVersion="13" ma:contentTypeDescription="Create a new document." ma:contentTypeScope="" ma:versionID="236aba392be69fd496daf549b726d137">
  <xsd:schema xmlns:xsd="http://www.w3.org/2001/XMLSchema" xmlns:xs="http://www.w3.org/2001/XMLSchema" xmlns:p="http://schemas.microsoft.com/office/2006/metadata/properties" xmlns:ns2="ad994770-1d55-459a-a667-709d8a7b438b" xmlns:ns3="2ea62447-725a-4cc8-ad42-385c32be846e" targetNamespace="http://schemas.microsoft.com/office/2006/metadata/properties" ma:root="true" ma:fieldsID="f78afc2cb5b9369fbc814e2f25eefac6" ns2:_="" ns3:_="">
    <xsd:import namespace="ad994770-1d55-459a-a667-709d8a7b438b"/>
    <xsd:import namespace="2ea62447-725a-4cc8-ad42-385c32be8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4770-1d55-459a-a667-709d8a7b4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2447-725a-4cc8-ad42-385c32be8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d994770-1d55-459a-a667-709d8a7b438b" xsi:nil="true"/>
  </documentManagement>
</p:properties>
</file>

<file path=customXml/itemProps1.xml><?xml version="1.0" encoding="utf-8"?>
<ds:datastoreItem xmlns:ds="http://schemas.openxmlformats.org/officeDocument/2006/customXml" ds:itemID="{72D3E21C-6565-47B7-B10E-6AEBDEE8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94770-1d55-459a-a667-709d8a7b438b"/>
    <ds:schemaRef ds:uri="2ea62447-725a-4cc8-ad42-385c32be8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79120-83A4-4ED4-BBD0-86AFFCF65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58244-4AF6-4334-A8ED-07B24BD95181}">
  <ds:schemaRefs>
    <ds:schemaRef ds:uri="http://purl.org/dc/elements/1.1/"/>
    <ds:schemaRef ds:uri="http://www.w3.org/XML/1998/namespace"/>
    <ds:schemaRef ds:uri="ad994770-1d55-459a-a667-709d8a7b438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2ea62447-725a-4cc8-ad42-385c32be84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Irvin</dc:creator>
  <cp:keywords/>
  <dc:description/>
  <cp:lastModifiedBy>Beth Irvin</cp:lastModifiedBy>
  <cp:revision>3</cp:revision>
  <dcterms:created xsi:type="dcterms:W3CDTF">2021-10-18T06:21:00Z</dcterms:created>
  <dcterms:modified xsi:type="dcterms:W3CDTF">2021-10-18T06:24:00Z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0x010100D901BFEBF797E44DA9C2327FF351E24C</vt:lpwstr>
  </property>
</Properties>
</file>